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F6" w:rsidRPr="001B29F6" w:rsidRDefault="001B29F6" w:rsidP="001B29F6">
      <w:pPr>
        <w:shd w:val="clear" w:color="auto" w:fill="FFFFFF"/>
        <w:spacing w:after="120" w:line="24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</w:pP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neden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nitelendiriliyor</w:t>
      </w:r>
      <w:proofErr w:type="spellEnd"/>
      <w:r w:rsidRPr="001B29F6">
        <w:rPr>
          <w:rFonts w:ascii="inherit" w:eastAsia="Times New Roman" w:hAnsi="inherit" w:cs="Arial"/>
          <w:b/>
          <w:bCs/>
          <w:color w:val="404040"/>
          <w:kern w:val="36"/>
          <w:sz w:val="36"/>
          <w:szCs w:val="36"/>
          <w:lang w:eastAsia="en-ZA"/>
        </w:rPr>
        <w:t>?</w:t>
      </w:r>
    </w:p>
    <w:p w:rsidR="001B29F6" w:rsidRPr="001B29F6" w:rsidRDefault="001B29F6" w:rsidP="001B29F6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ölümü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gibi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kimliği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kişiliği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sıkça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saldırıya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maruz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kalıyor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Tabii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halkımıza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mantıkla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yaklaşırsak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şöyle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çıkarmak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doğaldır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 “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Eğer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Oğluysa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eşi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olması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.”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Haşa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!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Zaten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öyle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iddia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etmiyoruz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başka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söylenti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şudur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; “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‘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nitelendirilmesi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yakından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tanımayan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ilahlaştırmak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isteyen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bazı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Hristiyanların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uydurmasından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kaynaklanıyor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doğru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değildir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1B29F6" w:rsidRPr="001B29F6" w:rsidRDefault="001B29F6" w:rsidP="001B29F6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r w:rsidRPr="001B29F6">
        <w:rPr>
          <w:rFonts w:ascii="inherit" w:eastAsia="Times New Roman" w:hAnsi="inherit" w:cs="Arial"/>
          <w:b/>
          <w:bCs/>
          <w:i/>
          <w:iCs/>
          <w:color w:val="404040"/>
          <w:sz w:val="18"/>
          <w:lang w:eastAsia="en-ZA"/>
        </w:rPr>
        <w:t>Luka 1:31-33 </w:t>
      </w:r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br/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gebe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kalıp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doğuracak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koyacaksın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O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büyük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olacak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Yüceler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Yücesi’nin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”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denecek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Rab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atası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Davut’un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tahtını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verecek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O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Yakup’un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soyu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üzerinde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egemenlik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sürecek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1B29F6" w:rsidRPr="001B29F6" w:rsidRDefault="001B29F6" w:rsidP="001B29F6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Tevrat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Zebur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İncil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tutarlı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betimliyor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nasıl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açıklıyor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?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Her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şeyden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verilen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‘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sıfatının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fiziksel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kullanıldığını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vurgulayıp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altını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çizmemiz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Çünkü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ruhtur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dolayısıyla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doğurması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mümkün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değildir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oğulluk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fiziksel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taşıyor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</w:p>
    <w:p w:rsidR="001B29F6" w:rsidRPr="001B29F6" w:rsidRDefault="001B29F6" w:rsidP="001B29F6">
      <w:pPr>
        <w:shd w:val="clear" w:color="auto" w:fill="FFFFFF"/>
        <w:spacing w:after="0" w:line="272" w:lineRule="atLeast"/>
        <w:jc w:val="center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</w:p>
    <w:p w:rsidR="001B29F6" w:rsidRPr="001B29F6" w:rsidRDefault="001B29F6" w:rsidP="001B29F6">
      <w:pPr>
        <w:shd w:val="clear" w:color="auto" w:fill="FFFFFF"/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proofErr w:type="spellStart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görünümü</w:t>
      </w:r>
      <w:proofErr w:type="spellEnd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değişiyor</w:t>
      </w:r>
      <w:proofErr w:type="spellEnd"/>
    </w:p>
    <w:p w:rsidR="001B29F6" w:rsidRPr="001B29F6" w:rsidRDefault="001B29F6" w:rsidP="001B29F6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hangi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oluyor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İlk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Oğul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durumunun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sözlerinde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geçtiğini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belirtmeliyiz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Birçok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yerde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olduğunu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geleceğini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bildirdiler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Mesela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Eski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Antlaşma’da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Kral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Davut’a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soyundan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birisiyle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gerçekleşecek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egemenlik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etti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2. Samuel 7:12-14,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Mezmur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2).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Davut’un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torunu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mirasçısının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hükümdarlığı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olabilmesi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kendisinin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de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sonsuz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ruhsal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niteliğine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sahip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olması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gereklidir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O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yüzden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yüzlerce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melek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Cebrail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Hz.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Meryem’e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ondan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doğacak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çocuğun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)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Davut’un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mirasçısı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‘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nitelendirileceğini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söyledi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Zaten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dünyaya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babasız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gelmesi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olarak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adlandırılmasına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sebep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olmuştur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 Luka 1:28-37).</w:t>
      </w:r>
    </w:p>
    <w:p w:rsidR="001B29F6" w:rsidRPr="001B29F6" w:rsidRDefault="001B29F6" w:rsidP="001B29F6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Ayrıca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Allah’ın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ilk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vaftiz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olurken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daha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dağda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görünümü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değişip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görkemli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şekilde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açıklanırken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gökten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seslenerek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belirtti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: “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Sevgili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Oğlum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budur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hoşnudum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O’nu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dinleyin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”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3:17, 17:5).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ne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kimsenin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görüşü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ne de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sonradan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yapılan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uydurmadır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Bu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Allah’ın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önceden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bildirmiş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olduğu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gerçeğidir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</w:p>
    <w:p w:rsidR="001B29F6" w:rsidRPr="001B29F6" w:rsidRDefault="001B29F6" w:rsidP="001B29F6">
      <w:pPr>
        <w:shd w:val="clear" w:color="auto" w:fill="FFFFFF"/>
        <w:spacing w:before="384" w:after="384" w:line="272" w:lineRule="atLeast"/>
        <w:textAlignment w:val="baseline"/>
        <w:rPr>
          <w:rFonts w:ascii="inherit" w:eastAsia="Times New Roman" w:hAnsi="inherit" w:cs="Arial"/>
          <w:color w:val="404040"/>
          <w:sz w:val="18"/>
          <w:szCs w:val="18"/>
          <w:lang w:eastAsia="en-ZA"/>
        </w:rPr>
      </w:pP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Diğer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önemli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husus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öldürülmek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üzere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Yahudi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önderlerinin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önüne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çıkarılıp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sorgulanınca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“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misin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?”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sorusuna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“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Evet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benim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”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cevabını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verdi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Hatta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yüzünden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mahkûm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edildi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Matta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26:63-66).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Etrafındaki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insanlar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sonraki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nesiller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yanlış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anlamasınlar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diye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kendisi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olmadığını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belirtmek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isteseydi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bunun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için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çok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fırsatı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vardı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Fakat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tam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tersine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gerçeği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defalarca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sürdü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böylece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çarmıha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gitti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Sonuçta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‘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Oğlu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’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unvanı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hiç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kimsenin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özel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yorumu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değildir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aksine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Tanrı’nın</w:t>
      </w:r>
      <w:proofErr w:type="spellEnd"/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,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peygamberlerin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ve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Mesih’in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sözlerine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dayalı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gerçektir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. </w:t>
      </w:r>
      <w:proofErr w:type="spellStart"/>
      <w:proofErr w:type="gram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Kutsal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Kitap’taki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İsa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Mesih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budur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(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bkz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.</w:t>
      </w:r>
      <w:proofErr w:type="gram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</w:t>
      </w:r>
      <w:proofErr w:type="spellStart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>Yuhanna</w:t>
      </w:r>
      <w:proofErr w:type="spellEnd"/>
      <w:r w:rsidRPr="001B29F6">
        <w:rPr>
          <w:rFonts w:ascii="inherit" w:eastAsia="Times New Roman" w:hAnsi="inherit" w:cs="Arial"/>
          <w:color w:val="404040"/>
          <w:sz w:val="18"/>
          <w:szCs w:val="18"/>
          <w:lang w:eastAsia="en-ZA"/>
        </w:rPr>
        <w:t xml:space="preserve"> 1:18).</w:t>
      </w:r>
    </w:p>
    <w:p w:rsidR="001B29F6" w:rsidRPr="001B29F6" w:rsidRDefault="001B29F6" w:rsidP="001B29F6">
      <w:pPr>
        <w:spacing w:line="360" w:lineRule="atLeas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© 2013</w:t>
      </w:r>
      <w:hyperlink r:id="rId4" w:tooltip="Diyarbakır Protestan Kilisesi" w:history="1">
        <w:r w:rsidRPr="001B29F6">
          <w:rPr>
            <w:rFonts w:ascii="inherit" w:eastAsia="Times New Roman" w:hAnsi="inherit" w:cs="Arial"/>
            <w:color w:val="333333"/>
            <w:sz w:val="14"/>
            <w:lang w:eastAsia="en-ZA"/>
          </w:rPr>
          <w:t> </w:t>
        </w:r>
        <w:proofErr w:type="spellStart"/>
        <w:r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Diyarbakır</w:t>
        </w:r>
        <w:proofErr w:type="spellEnd"/>
        <w:r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 xml:space="preserve"> </w:t>
        </w:r>
        <w:proofErr w:type="spellStart"/>
        <w:r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Protestan</w:t>
        </w:r>
        <w:proofErr w:type="spellEnd"/>
        <w:r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 xml:space="preserve"> </w:t>
        </w:r>
        <w:proofErr w:type="spellStart"/>
        <w:r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Kilisesi</w:t>
        </w:r>
        <w:proofErr w:type="spellEnd"/>
      </w:hyperlink>
    </w:p>
    <w:p w:rsidR="001B29F6" w:rsidRPr="001B29F6" w:rsidRDefault="00E922A7" w:rsidP="001B29F6">
      <w:pPr>
        <w:spacing w:line="360" w:lineRule="atLeast"/>
        <w:jc w:val="center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5" w:anchor="scroll-top" w:tooltip="scroll to top" w:history="1">
        <w:r w:rsidR="001B29F6"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↑</w:t>
        </w:r>
      </w:hyperlink>
    </w:p>
    <w:p w:rsidR="00BC55D6" w:rsidRPr="002C1CA8" w:rsidRDefault="00E922A7" w:rsidP="002C1CA8">
      <w:pPr>
        <w:spacing w:line="360" w:lineRule="atLeast"/>
        <w:jc w:val="right"/>
        <w:textAlignment w:val="baseline"/>
        <w:rPr>
          <w:rFonts w:ascii="inherit" w:eastAsia="Times New Roman" w:hAnsi="inherit" w:cs="Arial"/>
          <w:color w:val="404040"/>
          <w:sz w:val="14"/>
          <w:szCs w:val="14"/>
          <w:lang w:eastAsia="en-ZA"/>
        </w:rPr>
      </w:pPr>
      <w:hyperlink r:id="rId6" w:tooltip="Responsive Theme" w:history="1">
        <w:r w:rsidR="001B29F6" w:rsidRPr="001B29F6">
          <w:rPr>
            <w:rFonts w:ascii="inherit" w:eastAsia="Times New Roman" w:hAnsi="inherit" w:cs="Arial"/>
            <w:color w:val="333333"/>
            <w:sz w:val="14"/>
            <w:u w:val="single"/>
            <w:lang w:eastAsia="en-ZA"/>
          </w:rPr>
          <w:t>Responsive Theme</w:t>
        </w:r>
      </w:hyperlink>
      <w:r w:rsidR="001B29F6" w:rsidRPr="001B29F6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r w:rsidR="001B29F6"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t>powered by</w:t>
      </w:r>
      <w:r w:rsidR="001B29F6" w:rsidRPr="001B29F6">
        <w:rPr>
          <w:rFonts w:ascii="inherit" w:eastAsia="Times New Roman" w:hAnsi="inherit" w:cs="Arial"/>
          <w:color w:val="404040"/>
          <w:sz w:val="14"/>
          <w:lang w:eastAsia="en-ZA"/>
        </w:rPr>
        <w:t> </w:t>
      </w:r>
      <w:proofErr w:type="spellStart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begin"/>
      </w:r>
      <w:r w:rsidR="001B29F6"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instrText xml:space="preserve"> HYPERLINK "http://wordpress.org/" \o "WordPress" </w:instrText>
      </w:r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separate"/>
      </w:r>
      <w:r w:rsidR="001B29F6" w:rsidRPr="001B29F6">
        <w:rPr>
          <w:rFonts w:ascii="inherit" w:eastAsia="Times New Roman" w:hAnsi="inherit" w:cs="Arial"/>
          <w:color w:val="333333"/>
          <w:sz w:val="14"/>
          <w:u w:val="single"/>
          <w:lang w:eastAsia="en-ZA"/>
        </w:rPr>
        <w:t>WordPress</w:t>
      </w:r>
      <w:proofErr w:type="spellEnd"/>
      <w:r w:rsidRPr="001B29F6">
        <w:rPr>
          <w:rFonts w:ascii="inherit" w:eastAsia="Times New Roman" w:hAnsi="inherit" w:cs="Arial"/>
          <w:color w:val="404040"/>
          <w:sz w:val="14"/>
          <w:szCs w:val="14"/>
          <w:lang w:eastAsia="en-ZA"/>
        </w:rPr>
        <w:fldChar w:fldCharType="end"/>
      </w:r>
    </w:p>
    <w:sectPr w:rsidR="00BC55D6" w:rsidRPr="002C1CA8" w:rsidSect="00BC55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B29F6"/>
    <w:rsid w:val="001B29F6"/>
    <w:rsid w:val="002C1CA8"/>
    <w:rsid w:val="00BC55D6"/>
    <w:rsid w:val="00E92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D6"/>
  </w:style>
  <w:style w:type="paragraph" w:styleId="Heading1">
    <w:name w:val="heading 1"/>
    <w:basedOn w:val="Normal"/>
    <w:link w:val="Heading1Char"/>
    <w:uiPriority w:val="9"/>
    <w:qFormat/>
    <w:rsid w:val="001B2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9F6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1B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texxtbox">
    <w:name w:val="texxt_box"/>
    <w:basedOn w:val="Normal"/>
    <w:rsid w:val="001B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1B29F6"/>
    <w:rPr>
      <w:i/>
      <w:iCs/>
    </w:rPr>
  </w:style>
  <w:style w:type="character" w:customStyle="1" w:styleId="apple-converted-space">
    <w:name w:val="apple-converted-space"/>
    <w:basedOn w:val="DefaultParagraphFont"/>
    <w:rsid w:val="001B29F6"/>
  </w:style>
  <w:style w:type="character" w:styleId="Hyperlink">
    <w:name w:val="Hyperlink"/>
    <w:basedOn w:val="DefaultParagraphFont"/>
    <w:uiPriority w:val="99"/>
    <w:semiHidden/>
    <w:unhideWhenUsed/>
    <w:rsid w:val="001B29F6"/>
    <w:rPr>
      <w:color w:val="0000FF"/>
      <w:u w:val="single"/>
    </w:rPr>
  </w:style>
  <w:style w:type="paragraph" w:customStyle="1" w:styleId="wp-caption-text">
    <w:name w:val="wp-caption-text"/>
    <w:basedOn w:val="Normal"/>
    <w:rsid w:val="001B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9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9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4356">
              <w:marLeft w:val="0"/>
              <w:marRight w:val="0"/>
              <w:marTop w:val="259"/>
              <w:marBottom w:val="259"/>
              <w:divBdr>
                <w:top w:val="single" w:sz="4" w:space="0" w:color="D6D6D6"/>
                <w:left w:val="single" w:sz="4" w:space="13" w:color="D6D6D6"/>
                <w:bottom w:val="single" w:sz="4" w:space="13" w:color="D6D6D6"/>
                <w:right w:val="single" w:sz="4" w:space="13" w:color="D6D6D6"/>
              </w:divBdr>
              <w:divsChild>
                <w:div w:id="860583752">
                  <w:marLeft w:val="0"/>
                  <w:marRight w:val="0"/>
                  <w:marTop w:val="0"/>
                  <w:marBottom w:val="2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138">
                              <w:marLeft w:val="0"/>
                              <w:marRight w:val="259"/>
                              <w:marTop w:val="65"/>
                              <w:marBottom w:val="259"/>
                              <w:divBdr>
                                <w:top w:val="single" w:sz="4" w:space="3" w:color="F0F0F0"/>
                                <w:left w:val="single" w:sz="4" w:space="2" w:color="F0F0F0"/>
                                <w:bottom w:val="single" w:sz="4" w:space="7" w:color="F0F0F0"/>
                                <w:right w:val="single" w:sz="4" w:space="2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0167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738527">
                  <w:marLeft w:val="0"/>
                  <w:marRight w:val="265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4">
                  <w:marLeft w:val="0"/>
                  <w:marRight w:val="0"/>
                  <w:marTop w:val="0"/>
                  <w:marBottom w:val="2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hemeid.com/responsive-theme/" TargetMode="External"/><Relationship Id="rId5" Type="http://schemas.openxmlformats.org/officeDocument/2006/relationships/hyperlink" Target="http://diyarbakirkilisesi.com/yeni/sorular/isa-mesih-neden-tanrinin-oglu-olarak-nitelendiriliyor/" TargetMode="External"/><Relationship Id="rId4" Type="http://schemas.openxmlformats.org/officeDocument/2006/relationships/hyperlink" Target="http://diyarbakirkilisesi.com/ye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2013-11-24T13:03:00Z</dcterms:created>
  <dcterms:modified xsi:type="dcterms:W3CDTF">2014-02-14T17:49:00Z</dcterms:modified>
</cp:coreProperties>
</file>